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62" w:rsidRPr="00A73A62" w:rsidRDefault="00A73A62" w:rsidP="00A73A62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98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年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10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月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16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日第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225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次系</w:t>
      </w:r>
      <w:proofErr w:type="gramStart"/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務</w:t>
      </w:r>
      <w:proofErr w:type="gramEnd"/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會議決議</w:t>
      </w:r>
    </w:p>
    <w:p w:rsidR="00A73A62" w:rsidRPr="00A73A62" w:rsidRDefault="004D3ECC" w:rsidP="00A73A62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proofErr w:type="gramStart"/>
      <w:r>
        <w:rPr>
          <w:rFonts w:ascii="新細明體" w:eastAsia="新細明體" w:hAnsi="新細明體" w:cs="Times New Roman" w:hint="eastAsia"/>
          <w:color w:val="000000"/>
          <w:kern w:val="0"/>
          <w:sz w:val="23"/>
          <w:szCs w:val="23"/>
        </w:rPr>
        <w:t>█</w:t>
      </w:r>
      <w:proofErr w:type="gramEnd"/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「科學英文寫作」</w:t>
      </w:r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生化所博士班，</w:t>
      </w:r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3</w:t>
      </w:r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="00A73A62"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可作為英檢之替代。</w:t>
      </w:r>
    </w:p>
    <w:p w:rsidR="00A73A62" w:rsidRPr="00A73A62" w:rsidRDefault="00A73A62" w:rsidP="00A73A62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b/>
          <w:bCs/>
          <w:color w:val="000000"/>
          <w:kern w:val="0"/>
          <w:sz w:val="23"/>
          <w:szCs w:val="23"/>
        </w:rPr>
        <w:t> </w:t>
      </w:r>
    </w:p>
    <w:p w:rsidR="00A73A62" w:rsidRPr="00A73A62" w:rsidRDefault="00A73A62" w:rsidP="00A73A62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98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年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6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月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4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日第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222</w:t>
      </w:r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次系</w:t>
      </w:r>
      <w:proofErr w:type="gramStart"/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務</w:t>
      </w:r>
      <w:proofErr w:type="gramEnd"/>
      <w:r w:rsidRPr="00A73A62"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  <w:t>會議決議</w:t>
      </w:r>
    </w:p>
    <w:p w:rsidR="00A73A62" w:rsidRPr="00A73A62" w:rsidRDefault="00A73A62" w:rsidP="00A73A62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一、碩士班</w:t>
      </w:r>
    </w:p>
    <w:p w:rsidR="00A73A62" w:rsidRPr="00A73A62" w:rsidRDefault="00A73A62" w:rsidP="004D3ECC">
      <w:pPr>
        <w:widowControl/>
        <w:shd w:val="clear" w:color="auto" w:fill="FFFFFF"/>
        <w:ind w:left="480" w:hanging="48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一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必須取得全民英檢中級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複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試及格或新托福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spell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iBT</w:t>
      </w:r>
      <w:proofErr w:type="spell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)47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分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或多益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(TOEIC)550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以上之證明，或修畢以下任一英文課程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且不列入畢業學分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『英文作文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一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大學部，全學年，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4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、進階英文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大學部，半學年，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3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、科技英文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大學部，全學年，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4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、科技英文寫作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研究所，半學年，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3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』；或於論文考試前增加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篇以研究生本人為第一作者之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SCI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或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SSCI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期刊論文發表，作為替代。</w:t>
      </w:r>
    </w:p>
    <w:p w:rsidR="00A73A62" w:rsidRPr="00A73A62" w:rsidRDefault="00A73A62" w:rsidP="004D3ECC">
      <w:pPr>
        <w:widowControl/>
        <w:shd w:val="clear" w:color="auto" w:fill="FFFFFF"/>
        <w:ind w:left="480" w:hanging="48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其碩士相關之學術論文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以上以第一作者或通訊作者刊登於本系認定之甲種學術期刊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含已獲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接受證明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或於學術性研討會、年會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如：中華林學會、林產事業協會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口頭報告發表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以上者，方得提出論文口試申請」。</w:t>
      </w:r>
    </w:p>
    <w:p w:rsidR="00A73A62" w:rsidRPr="00A73A62" w:rsidRDefault="00A73A62" w:rsidP="00A73A62">
      <w:pPr>
        <w:widowControl/>
        <w:shd w:val="clear" w:color="auto" w:fill="FFFFFF"/>
        <w:ind w:hanging="48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 </w:t>
      </w:r>
    </w:p>
    <w:p w:rsidR="00A73A62" w:rsidRPr="00A73A62" w:rsidRDefault="00A73A62" w:rsidP="004D3ECC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二、博士班</w:t>
      </w:r>
    </w:p>
    <w:p w:rsidR="00A73A62" w:rsidRPr="00A73A62" w:rsidRDefault="00A73A62" w:rsidP="004D3ECC">
      <w:pPr>
        <w:widowControl/>
        <w:shd w:val="clear" w:color="auto" w:fill="FFFFFF"/>
        <w:ind w:left="480" w:hanging="48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一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必須取得通過托福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CBT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：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173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新托福</w:t>
      </w:r>
      <w:proofErr w:type="spell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iBT</w:t>
      </w:r>
      <w:proofErr w:type="spell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：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61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分、托福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PBT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：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500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或多益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(TOEIC)625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分或全民英檢中高級初試及格之證明，或修畢以下任一英文課程『英文作文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一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大學部，全學年，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4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、進階英文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學期，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3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、科技英文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大學部，全學年，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4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、科技英文寫作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研究所，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學期，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3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」。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大學部課程不列入畢業學分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) 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』；或於論文考試前增加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篇以研究生本人為第一作者之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SCI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或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SSCI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期刊論文發表，作為替代。</w:t>
      </w:r>
    </w:p>
    <w:p w:rsidR="00A73A62" w:rsidRPr="00A73A62" w:rsidRDefault="00A73A62" w:rsidP="004D3ECC">
      <w:pPr>
        <w:widowControl/>
        <w:shd w:val="clear" w:color="auto" w:fill="FFFFFF"/>
        <w:ind w:left="480" w:hanging="48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二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與博士論文相關之學術論文至少一篇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以上以第一作者或通訊作者之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SCI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學術論文，或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2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篇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以上為本系認定之甲種學術期刊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proofErr w:type="gramStart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含已獲</w:t>
      </w:r>
      <w:proofErr w:type="gramEnd"/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接受證明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A73A62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，方得提出論文口試申請」。</w:t>
      </w:r>
    </w:p>
    <w:p w:rsidR="00CB3227" w:rsidRPr="004D3ECC" w:rsidRDefault="00CB3227" w:rsidP="004D3ECC">
      <w:pPr>
        <w:widowControl/>
        <w:shd w:val="clear" w:color="auto" w:fill="FFFFFF"/>
        <w:ind w:left="480" w:hanging="48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</w:p>
    <w:p w:rsidR="004D3ECC" w:rsidRDefault="004D3ECC"/>
    <w:p w:rsidR="004D3ECC" w:rsidRDefault="004D3ECC" w:rsidP="004D3ECC">
      <w:pPr>
        <w:widowControl/>
        <w:shd w:val="clear" w:color="auto" w:fill="FFFFFF"/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</w:pP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107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年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9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月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25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日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107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學年度第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2</w:t>
      </w:r>
      <w:r w:rsidRPr="004D3ECC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  <w:t>次課程委員會決議</w:t>
      </w:r>
    </w:p>
    <w:p w:rsidR="004D3ECC" w:rsidRDefault="004D3ECC" w:rsidP="004D3ECC">
      <w:pPr>
        <w:widowControl/>
        <w:shd w:val="clear" w:color="auto" w:fill="FFFFFF"/>
        <w:rPr>
          <w:rFonts w:ascii="Times New Roman" w:eastAsia="新細明體" w:hAnsi="Times New Roman" w:cs="Times New Roman"/>
          <w:b/>
          <w:bCs/>
          <w:color w:val="0000FF"/>
          <w:kern w:val="0"/>
          <w:sz w:val="27"/>
          <w:szCs w:val="27"/>
        </w:rPr>
      </w:pPr>
      <w:bookmarkStart w:id="0" w:name="_GoBack"/>
      <w:bookmarkEnd w:id="0"/>
      <w:proofErr w:type="gramStart"/>
      <w:r>
        <w:rPr>
          <w:rFonts w:asciiTheme="minorEastAsia" w:hAnsiTheme="minorEastAsia" w:hint="eastAsia"/>
        </w:rPr>
        <w:t>█</w:t>
      </w:r>
      <w:proofErr w:type="gramEnd"/>
      <w:r w:rsidRPr="001618A7">
        <w:rPr>
          <w:rFonts w:hint="eastAsia"/>
        </w:rPr>
        <w:t>研究生畢業條件之英檢要求認定</w:t>
      </w:r>
      <w:r>
        <w:rPr>
          <w:rFonts w:hint="eastAsia"/>
        </w:rPr>
        <w:t>：</w:t>
      </w:r>
    </w:p>
    <w:p w:rsidR="004D3ECC" w:rsidRDefault="004D3ECC" w:rsidP="004D3ECC">
      <w:pPr>
        <w:ind w:left="480" w:hangingChars="200" w:hanging="480"/>
        <w:rPr>
          <w:rFonts w:hint="eastAsia"/>
        </w:rPr>
      </w:pPr>
      <w:r>
        <w:rPr>
          <w:rFonts w:hint="eastAsia"/>
        </w:rPr>
        <w:t>一、英語能力之要求：英檢部份</w:t>
      </w:r>
      <w:r>
        <w:rPr>
          <w:rFonts w:hint="eastAsia"/>
        </w:rPr>
        <w:t>(</w:t>
      </w:r>
      <w:r>
        <w:rPr>
          <w:rFonts w:hint="eastAsia"/>
        </w:rPr>
        <w:t>全民英檢、新托福、</w:t>
      </w:r>
      <w:proofErr w:type="gramStart"/>
      <w:r>
        <w:rPr>
          <w:rFonts w:hint="eastAsia"/>
        </w:rPr>
        <w:t>多益</w:t>
      </w:r>
      <w:proofErr w:type="gramEnd"/>
      <w:r>
        <w:rPr>
          <w:rFonts w:hint="eastAsia"/>
        </w:rPr>
        <w:t>)</w:t>
      </w:r>
      <w:r>
        <w:rPr>
          <w:rFonts w:hint="eastAsia"/>
        </w:rPr>
        <w:t>，無年限之限制。</w:t>
      </w:r>
    </w:p>
    <w:p w:rsidR="004D3ECC" w:rsidRPr="001618A7" w:rsidRDefault="004D3ECC" w:rsidP="004D3ECC">
      <w:pPr>
        <w:ind w:left="480" w:hangingChars="200" w:hanging="480"/>
        <w:rPr>
          <w:rFonts w:hint="eastAsia"/>
        </w:rPr>
      </w:pPr>
      <w:r>
        <w:rPr>
          <w:rFonts w:hint="eastAsia"/>
        </w:rPr>
        <w:t>二、其它如修課及論文發表等，以於研究所修業期間完成者為限。</w:t>
      </w:r>
    </w:p>
    <w:p w:rsidR="004D3ECC" w:rsidRPr="004D3ECC" w:rsidRDefault="004D3ECC" w:rsidP="004D3ECC">
      <w:pPr>
        <w:widowControl/>
        <w:shd w:val="clear" w:color="auto" w:fill="FFFFFF"/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7"/>
          <w:szCs w:val="27"/>
        </w:rPr>
      </w:pPr>
    </w:p>
    <w:sectPr w:rsidR="004D3ECC" w:rsidRPr="004D3ECC" w:rsidSect="004D3E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62"/>
    <w:rsid w:val="004D3ECC"/>
    <w:rsid w:val="005954D2"/>
    <w:rsid w:val="007D4BD5"/>
    <w:rsid w:val="00A73A62"/>
    <w:rsid w:val="00C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020D"/>
  <w15:chartTrackingRefBased/>
  <w15:docId w15:val="{3AA3F397-1568-446C-8386-1E63715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字元"/>
    <w:basedOn w:val="a"/>
    <w:autoRedefine/>
    <w:rsid w:val="004D3ECC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dcterms:created xsi:type="dcterms:W3CDTF">2020-03-24T02:08:00Z</dcterms:created>
  <dcterms:modified xsi:type="dcterms:W3CDTF">2020-03-24T02:08:00Z</dcterms:modified>
</cp:coreProperties>
</file>